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74" w:rsidRDefault="003E7000" w:rsidP="00F95C22">
      <w:pPr>
        <w:pStyle w:val="Ttulo"/>
        <w:jc w:val="both"/>
        <w:rPr>
          <w:lang w:val="es-ES"/>
        </w:rPr>
      </w:pPr>
      <w:r>
        <w:rPr>
          <w:lang w:val="es-ES"/>
        </w:rPr>
        <w:t>Patrimonio:</w:t>
      </w:r>
    </w:p>
    <w:p w:rsidR="00DD3CE4" w:rsidRDefault="00DD3CE4" w:rsidP="00F95C22">
      <w:pPr>
        <w:autoSpaceDE w:val="0"/>
        <w:autoSpaceDN w:val="0"/>
        <w:adjustRightInd w:val="0"/>
        <w:spacing w:after="0" w:line="240" w:lineRule="auto"/>
        <w:jc w:val="both"/>
        <w:rPr>
          <w:rFonts w:ascii="IbarraReal-Regular" w:hAnsi="IbarraReal-Regular" w:cs="IbarraReal-Regular"/>
          <w:sz w:val="20"/>
          <w:szCs w:val="20"/>
        </w:rPr>
      </w:pPr>
      <w:r>
        <w:rPr>
          <w:rFonts w:ascii="IbarraReal-Regular" w:hAnsi="IbarraReal-Regular" w:cs="IbarraReal-Regular"/>
          <w:sz w:val="20"/>
          <w:szCs w:val="20"/>
        </w:rPr>
        <w:t>La historia del patrimonio es más económica que jurídica, ya que las apetencias materiales</w:t>
      </w:r>
      <w:r w:rsidR="003C58CF">
        <w:rPr>
          <w:rFonts w:ascii="IbarraReal-Regular" w:hAnsi="IbarraReal-Regular" w:cs="IbarraReal-Regular"/>
          <w:sz w:val="20"/>
          <w:szCs w:val="20"/>
        </w:rPr>
        <w:t xml:space="preserve"> </w:t>
      </w:r>
      <w:r>
        <w:rPr>
          <w:rFonts w:ascii="IbarraReal-Regular" w:hAnsi="IbarraReal-Regular" w:cs="IbarraReal-Regular"/>
          <w:sz w:val="20"/>
          <w:szCs w:val="20"/>
        </w:rPr>
        <w:t>han movido a los hombres en todas las épocas a adquirir bienes y atesorar riquezas</w:t>
      </w:r>
      <w:r>
        <w:rPr>
          <w:rFonts w:ascii="IbarraReal-Regular" w:hAnsi="IbarraReal-Regular" w:cs="IbarraReal-Regular"/>
          <w:sz w:val="20"/>
          <w:szCs w:val="20"/>
        </w:rPr>
        <w:t>.</w:t>
      </w:r>
    </w:p>
    <w:p w:rsidR="00DD3CE4" w:rsidRDefault="00DD3CE4" w:rsidP="00F95C22">
      <w:pPr>
        <w:autoSpaceDE w:val="0"/>
        <w:autoSpaceDN w:val="0"/>
        <w:adjustRightInd w:val="0"/>
        <w:spacing w:after="0" w:line="240" w:lineRule="auto"/>
        <w:jc w:val="both"/>
        <w:rPr>
          <w:rFonts w:ascii="IbarraReal-Regular" w:hAnsi="IbarraReal-Regular" w:cs="IbarraReal-Regular"/>
          <w:sz w:val="20"/>
          <w:szCs w:val="20"/>
        </w:rPr>
      </w:pPr>
      <w:r>
        <w:rPr>
          <w:rFonts w:ascii="IbarraReal-Regular" w:hAnsi="IbarraReal-Regular" w:cs="IbarraReal-Regular"/>
          <w:sz w:val="20"/>
          <w:szCs w:val="20"/>
        </w:rPr>
        <w:t>A medida que se van haciendo más frecuentes las actividades comerciales, el crédito</w:t>
      </w:r>
      <w:r w:rsidR="003C58CF">
        <w:rPr>
          <w:rFonts w:ascii="IbarraReal-Regular" w:hAnsi="IbarraReal-Regular" w:cs="IbarraReal-Regular"/>
          <w:sz w:val="20"/>
          <w:szCs w:val="20"/>
        </w:rPr>
        <w:t xml:space="preserve"> </w:t>
      </w:r>
      <w:r>
        <w:rPr>
          <w:rFonts w:ascii="IbarraReal-Regular" w:hAnsi="IbarraReal-Regular" w:cs="IbarraReal-Regular"/>
          <w:sz w:val="20"/>
          <w:szCs w:val="20"/>
        </w:rPr>
        <w:t>nace a la vida económica romana.</w:t>
      </w:r>
    </w:p>
    <w:p w:rsidR="003C58CF" w:rsidRDefault="00DD3CE4" w:rsidP="00F95C22">
      <w:pPr>
        <w:autoSpaceDE w:val="0"/>
        <w:autoSpaceDN w:val="0"/>
        <w:adjustRightInd w:val="0"/>
        <w:spacing w:after="0" w:line="240" w:lineRule="auto"/>
        <w:jc w:val="both"/>
        <w:rPr>
          <w:rFonts w:ascii="IbarraReal-Regular" w:hAnsi="IbarraReal-Regular" w:cs="IbarraReal-Regular"/>
          <w:sz w:val="20"/>
          <w:szCs w:val="20"/>
        </w:rPr>
      </w:pPr>
      <w:r>
        <w:rPr>
          <w:rFonts w:ascii="IbarraReal-Regular" w:hAnsi="IbarraReal-Regular" w:cs="IbarraReal-Regular"/>
          <w:sz w:val="20"/>
          <w:szCs w:val="20"/>
        </w:rPr>
        <w:t>Luego empieza a considerarse el incumplimiento como delito, con carácter penal, como</w:t>
      </w:r>
      <w:r w:rsidR="003C58CF">
        <w:rPr>
          <w:rFonts w:ascii="IbarraReal-Regular" w:hAnsi="IbarraReal-Regular" w:cs="IbarraReal-Regular"/>
          <w:sz w:val="20"/>
          <w:szCs w:val="20"/>
        </w:rPr>
        <w:t xml:space="preserve"> </w:t>
      </w:r>
      <w:r>
        <w:rPr>
          <w:rFonts w:ascii="IbarraReal-Regular" w:hAnsi="IbarraReal-Regular" w:cs="IbarraReal-Regular"/>
          <w:sz w:val="20"/>
          <w:szCs w:val="20"/>
        </w:rPr>
        <w:t>un atentado al orden social y religioso. La ley permitía, en calidad de pena, que el acreedor</w:t>
      </w:r>
      <w:r w:rsidR="003C58CF">
        <w:rPr>
          <w:rFonts w:ascii="IbarraReal-Regular" w:hAnsi="IbarraReal-Regular" w:cs="IbarraReal-Regular"/>
          <w:sz w:val="20"/>
          <w:szCs w:val="20"/>
        </w:rPr>
        <w:t xml:space="preserve"> </w:t>
      </w:r>
      <w:r>
        <w:rPr>
          <w:rFonts w:ascii="IbarraReal-Regular" w:hAnsi="IbarraReal-Regular" w:cs="IbarraReal-Regular"/>
          <w:sz w:val="20"/>
          <w:szCs w:val="20"/>
        </w:rPr>
        <w:t>se apoderase de la persona del deudor.</w:t>
      </w:r>
    </w:p>
    <w:p w:rsidR="00DD3CE4" w:rsidRDefault="00DD3CE4" w:rsidP="00F95C22">
      <w:pPr>
        <w:pStyle w:val="Ttulo2"/>
        <w:jc w:val="both"/>
      </w:pPr>
      <w:r>
        <w:t>¿Qué compone al patrimonio?</w:t>
      </w:r>
    </w:p>
    <w:p w:rsidR="00DD3CE4" w:rsidRDefault="00DD3CE4" w:rsidP="00F95C22">
      <w:pPr>
        <w:jc w:val="both"/>
        <w:rPr>
          <w:rFonts w:ascii="IbarraReal-Regular" w:hAnsi="IbarraReal-Regular" w:cs="IbarraReal-Regular"/>
          <w:sz w:val="20"/>
          <w:szCs w:val="20"/>
        </w:rPr>
      </w:pPr>
      <w:r>
        <w:rPr>
          <w:rFonts w:ascii="IbarraReal-Regular" w:hAnsi="IbarraReal-Regular" w:cs="IbarraReal-Regular"/>
          <w:sz w:val="20"/>
          <w:szCs w:val="20"/>
        </w:rPr>
        <w:t>El patrimonio no está formado por las cosas en sí, sino por derechos y obligaciones.</w:t>
      </w:r>
    </w:p>
    <w:p w:rsidR="003C58CF" w:rsidRDefault="003C58CF" w:rsidP="00F95C22">
      <w:pPr>
        <w:autoSpaceDE w:val="0"/>
        <w:autoSpaceDN w:val="0"/>
        <w:adjustRightInd w:val="0"/>
        <w:spacing w:after="0" w:line="240" w:lineRule="auto"/>
        <w:jc w:val="both"/>
        <w:rPr>
          <w:rFonts w:ascii="IbarraReal-Regular" w:hAnsi="IbarraReal-Regular" w:cs="IbarraReal-Regular"/>
          <w:sz w:val="20"/>
          <w:szCs w:val="20"/>
        </w:rPr>
      </w:pPr>
      <w:r>
        <w:rPr>
          <w:rFonts w:ascii="IbarraReal-Regular" w:hAnsi="IbarraReal-Regular" w:cs="IbarraReal-Regular"/>
          <w:sz w:val="20"/>
          <w:szCs w:val="20"/>
        </w:rPr>
        <w:t>Se trata de una vinculación incorporal, consistente en</w:t>
      </w:r>
      <w:r>
        <w:rPr>
          <w:rFonts w:ascii="IbarraReal-Regular" w:hAnsi="IbarraReal-Regular" w:cs="IbarraReal-Regular"/>
          <w:sz w:val="20"/>
          <w:szCs w:val="20"/>
        </w:rPr>
        <w:t xml:space="preserve"> </w:t>
      </w:r>
      <w:r>
        <w:rPr>
          <w:rFonts w:ascii="IbarraReal-Regular" w:hAnsi="IbarraReal-Regular" w:cs="IbarraReal-Regular"/>
          <w:sz w:val="20"/>
          <w:szCs w:val="20"/>
        </w:rPr>
        <w:t>un derecho real, un derecho personal o una obligación.</w:t>
      </w:r>
    </w:p>
    <w:p w:rsidR="003C58CF" w:rsidRDefault="003C58CF" w:rsidP="00F95C22">
      <w:pPr>
        <w:autoSpaceDE w:val="0"/>
        <w:autoSpaceDN w:val="0"/>
        <w:adjustRightInd w:val="0"/>
        <w:spacing w:after="0" w:line="240" w:lineRule="auto"/>
        <w:jc w:val="both"/>
        <w:rPr>
          <w:rFonts w:ascii="IbarraReal-Bold" w:hAnsi="IbarraReal-Bold" w:cs="IbarraReal-Bold"/>
          <w:b/>
          <w:bCs/>
          <w:sz w:val="20"/>
          <w:szCs w:val="20"/>
        </w:rPr>
      </w:pPr>
      <w:r>
        <w:rPr>
          <w:rFonts w:ascii="IbarraReal-Regular" w:hAnsi="IbarraReal-Regular" w:cs="IbarraReal-Regular"/>
          <w:sz w:val="20"/>
          <w:szCs w:val="20"/>
        </w:rPr>
        <w:t xml:space="preserve">Todas esas unidades patrimoniales tienen </w:t>
      </w:r>
      <w:r>
        <w:rPr>
          <w:rFonts w:ascii="IbarraReal-Italic" w:hAnsi="IbarraReal-Italic" w:cs="IbarraReal-Italic"/>
          <w:i/>
          <w:iCs/>
          <w:sz w:val="20"/>
          <w:szCs w:val="20"/>
        </w:rPr>
        <w:t xml:space="preserve">valor económico </w:t>
      </w:r>
      <w:r>
        <w:rPr>
          <w:rFonts w:ascii="IbarraReal-Regular" w:hAnsi="IbarraReal-Regular" w:cs="IbarraReal-Regular"/>
          <w:sz w:val="20"/>
          <w:szCs w:val="20"/>
        </w:rPr>
        <w:t>y como todas pueden reducirse</w:t>
      </w:r>
      <w:r>
        <w:rPr>
          <w:rFonts w:ascii="IbarraReal-Regular" w:hAnsi="IbarraReal-Regular" w:cs="IbarraReal-Regular"/>
          <w:sz w:val="20"/>
          <w:szCs w:val="20"/>
        </w:rPr>
        <w:t xml:space="preserve"> </w:t>
      </w:r>
      <w:r>
        <w:rPr>
          <w:rFonts w:ascii="IbarraReal-Regular" w:hAnsi="IbarraReal-Regular" w:cs="IbarraReal-Regular"/>
          <w:sz w:val="20"/>
          <w:szCs w:val="20"/>
        </w:rPr>
        <w:t xml:space="preserve">a una expresión monetaria tienen el carácter de </w:t>
      </w:r>
      <w:r>
        <w:rPr>
          <w:rFonts w:ascii="IbarraReal-Italic" w:hAnsi="IbarraReal-Italic" w:cs="IbarraReal-Italic"/>
          <w:i/>
          <w:iCs/>
          <w:sz w:val="20"/>
          <w:szCs w:val="20"/>
        </w:rPr>
        <w:t>fungibilidad</w:t>
      </w:r>
      <w:r>
        <w:rPr>
          <w:rFonts w:ascii="IbarraReal-Bold" w:hAnsi="IbarraReal-Bold" w:cs="IbarraReal-Bold"/>
          <w:b/>
          <w:bCs/>
          <w:sz w:val="20"/>
          <w:szCs w:val="20"/>
        </w:rPr>
        <w:t>.</w:t>
      </w:r>
    </w:p>
    <w:p w:rsidR="003C58CF" w:rsidRDefault="003C58CF" w:rsidP="00F95C22">
      <w:pPr>
        <w:autoSpaceDE w:val="0"/>
        <w:autoSpaceDN w:val="0"/>
        <w:adjustRightInd w:val="0"/>
        <w:spacing w:after="0" w:line="240" w:lineRule="auto"/>
        <w:jc w:val="both"/>
        <w:rPr>
          <w:rFonts w:ascii="IbarraReal-Regular" w:hAnsi="IbarraReal-Regular" w:cs="IbarraReal-Regular"/>
          <w:sz w:val="20"/>
          <w:szCs w:val="20"/>
        </w:rPr>
      </w:pPr>
      <w:r>
        <w:rPr>
          <w:rFonts w:ascii="IbarraReal-Regular" w:hAnsi="IbarraReal-Regular" w:cs="IbarraReal-Regular"/>
          <w:sz w:val="20"/>
          <w:szCs w:val="20"/>
        </w:rPr>
        <w:t>Para determinar la patrimonialidad de un derecho, para algunos autores la característica</w:t>
      </w:r>
      <w:r>
        <w:rPr>
          <w:rFonts w:ascii="IbarraReal-Regular" w:hAnsi="IbarraReal-Regular" w:cs="IbarraReal-Regular"/>
          <w:sz w:val="20"/>
          <w:szCs w:val="20"/>
        </w:rPr>
        <w:t xml:space="preserve"> </w:t>
      </w:r>
      <w:r>
        <w:rPr>
          <w:rFonts w:ascii="IbarraReal-Regular" w:hAnsi="IbarraReal-Regular" w:cs="IbarraReal-Regular"/>
          <w:sz w:val="20"/>
          <w:szCs w:val="20"/>
        </w:rPr>
        <w:t>requerida es que pueda ser objeto de un negocio de enajenación (</w:t>
      </w:r>
      <w:proofErr w:type="spellStart"/>
      <w:r>
        <w:rPr>
          <w:rFonts w:ascii="IbarraReal-Regular" w:hAnsi="IbarraReal-Regular" w:cs="IbarraReal-Regular"/>
          <w:sz w:val="20"/>
          <w:szCs w:val="20"/>
        </w:rPr>
        <w:t>Sohmn</w:t>
      </w:r>
      <w:proofErr w:type="spellEnd"/>
      <w:r>
        <w:rPr>
          <w:rFonts w:ascii="IbarraReal-Regular" w:hAnsi="IbarraReal-Regular" w:cs="IbarraReal-Regular"/>
          <w:sz w:val="20"/>
          <w:szCs w:val="20"/>
        </w:rPr>
        <w:t>), mientras que para</w:t>
      </w:r>
      <w:r>
        <w:rPr>
          <w:rFonts w:ascii="IbarraReal-Regular" w:hAnsi="IbarraReal-Regular" w:cs="IbarraReal-Regular"/>
          <w:sz w:val="20"/>
          <w:szCs w:val="20"/>
        </w:rPr>
        <w:t xml:space="preserve"> </w:t>
      </w:r>
      <w:r>
        <w:rPr>
          <w:rFonts w:ascii="IbarraReal-Regular" w:hAnsi="IbarraReal-Regular" w:cs="IbarraReal-Regular"/>
          <w:sz w:val="20"/>
          <w:szCs w:val="20"/>
        </w:rPr>
        <w:t>otros, es la posibilidad de</w:t>
      </w:r>
      <w:r w:rsidR="0074269A">
        <w:rPr>
          <w:rFonts w:ascii="IbarraReal-Regular" w:hAnsi="IbarraReal-Regular" w:cs="IbarraReal-Regular"/>
          <w:sz w:val="20"/>
          <w:szCs w:val="20"/>
        </w:rPr>
        <w:t xml:space="preserve">  </w:t>
      </w:r>
      <w:r w:rsidR="006B3950">
        <w:rPr>
          <w:rFonts w:ascii="IbarraReal-Regular" w:hAnsi="IbarraReal-Regular" w:cs="IbarraReal-Regular"/>
          <w:sz w:val="20"/>
          <w:szCs w:val="20"/>
        </w:rPr>
        <w:t>e</w:t>
      </w:r>
      <w:bookmarkStart w:id="0" w:name="_GoBack"/>
      <w:bookmarkEnd w:id="0"/>
      <w:r>
        <w:rPr>
          <w:rFonts w:ascii="IbarraReal-Regular" w:hAnsi="IbarraReal-Regular" w:cs="IbarraReal-Regular"/>
          <w:sz w:val="20"/>
          <w:szCs w:val="20"/>
        </w:rPr>
        <w:t xml:space="preserve">xpresarse en numerario (Von </w:t>
      </w:r>
      <w:proofErr w:type="spellStart"/>
      <w:r>
        <w:rPr>
          <w:rFonts w:ascii="IbarraReal-Regular" w:hAnsi="IbarraReal-Regular" w:cs="IbarraReal-Regular"/>
          <w:sz w:val="20"/>
          <w:szCs w:val="20"/>
        </w:rPr>
        <w:t>Thur</w:t>
      </w:r>
      <w:proofErr w:type="spellEnd"/>
      <w:r>
        <w:rPr>
          <w:rFonts w:ascii="IbarraReal-Regular" w:hAnsi="IbarraReal-Regular" w:cs="IbarraReal-Regular"/>
          <w:sz w:val="20"/>
          <w:szCs w:val="20"/>
        </w:rPr>
        <w:t>).</w:t>
      </w:r>
    </w:p>
    <w:p w:rsidR="003C58CF" w:rsidRDefault="003C58CF" w:rsidP="00F95C22">
      <w:pPr>
        <w:pStyle w:val="Ttulo3"/>
        <w:jc w:val="both"/>
      </w:pPr>
      <w:r>
        <w:t>Características de los derechos patrimoniales</w:t>
      </w:r>
    </w:p>
    <w:p w:rsidR="003C58CF" w:rsidRDefault="003C58CF" w:rsidP="00F95C22">
      <w:pPr>
        <w:autoSpaceDE w:val="0"/>
        <w:autoSpaceDN w:val="0"/>
        <w:adjustRightInd w:val="0"/>
        <w:spacing w:after="0" w:line="240" w:lineRule="auto"/>
        <w:jc w:val="both"/>
        <w:rPr>
          <w:rFonts w:ascii="IbarraReal-Regular" w:hAnsi="IbarraReal-Regular" w:cs="IbarraReal-Regular"/>
          <w:sz w:val="20"/>
          <w:szCs w:val="20"/>
        </w:rPr>
      </w:pPr>
      <w:r>
        <w:rPr>
          <w:rFonts w:ascii="IbarraReal-Regular" w:hAnsi="IbarraReal-Regular" w:cs="IbarraReal-Regular"/>
          <w:sz w:val="20"/>
          <w:szCs w:val="20"/>
        </w:rPr>
        <w:t xml:space="preserve">a. Su </w:t>
      </w:r>
      <w:proofErr w:type="spellStart"/>
      <w:r>
        <w:rPr>
          <w:rFonts w:ascii="IbarraReal-Regular" w:hAnsi="IbarraReal-Regular" w:cs="IbarraReal-Regular"/>
          <w:sz w:val="20"/>
          <w:szCs w:val="20"/>
        </w:rPr>
        <w:t>trasmisibilidad</w:t>
      </w:r>
      <w:proofErr w:type="spellEnd"/>
      <w:r>
        <w:rPr>
          <w:rFonts w:ascii="IbarraReal-Regular" w:hAnsi="IbarraReal-Regular" w:cs="IbarraReal-Regular"/>
          <w:sz w:val="20"/>
          <w:szCs w:val="20"/>
        </w:rPr>
        <w:t xml:space="preserve"> </w:t>
      </w:r>
      <w:r>
        <w:rPr>
          <w:rFonts w:ascii="IbarraReal-Italic" w:hAnsi="IbarraReal-Italic" w:cs="IbarraReal-Italic"/>
          <w:i/>
          <w:iCs/>
          <w:sz w:val="20"/>
          <w:szCs w:val="20"/>
        </w:rPr>
        <w:t xml:space="preserve">inter vivos </w:t>
      </w:r>
      <w:r>
        <w:rPr>
          <w:rFonts w:ascii="IbarraReal-Regular" w:hAnsi="IbarraReal-Regular" w:cs="IbarraReal-Regular"/>
          <w:sz w:val="20"/>
          <w:szCs w:val="20"/>
        </w:rPr>
        <w:t>mediante enajenación.</w:t>
      </w:r>
      <w:r w:rsidRPr="003C58CF">
        <w:rPr>
          <w:rFonts w:ascii="IbarraReal-Regular" w:hAnsi="IbarraReal-Regular" w:cs="IbarraReal-Regular"/>
          <w:sz w:val="20"/>
          <w:szCs w:val="20"/>
        </w:rPr>
        <w:t xml:space="preserve"> </w:t>
      </w:r>
      <w:r>
        <w:rPr>
          <w:rFonts w:ascii="IbarraReal-Regular" w:hAnsi="IbarraReal-Regular" w:cs="IbarraReal-Regular"/>
          <w:sz w:val="20"/>
          <w:szCs w:val="20"/>
        </w:rPr>
        <w:t>Determinados bienes que no pueden ser objeto de enajenación; v. gr. los afectados al</w:t>
      </w:r>
      <w:r>
        <w:rPr>
          <w:rFonts w:ascii="IbarraReal-Regular" w:hAnsi="IbarraReal-Regular" w:cs="IbarraReal-Regular"/>
          <w:sz w:val="20"/>
          <w:szCs w:val="20"/>
        </w:rPr>
        <w:t xml:space="preserve"> </w:t>
      </w:r>
      <w:r>
        <w:rPr>
          <w:rFonts w:ascii="IbarraReal-Regular" w:hAnsi="IbarraReal-Regular" w:cs="IbarraReal-Regular"/>
          <w:sz w:val="20"/>
          <w:szCs w:val="20"/>
        </w:rPr>
        <w:t>régimen de «Bien de Familia</w:t>
      </w:r>
    </w:p>
    <w:p w:rsidR="003C58CF" w:rsidRPr="003C58CF" w:rsidRDefault="003C58CF" w:rsidP="00F95C22">
      <w:pPr>
        <w:autoSpaceDE w:val="0"/>
        <w:autoSpaceDN w:val="0"/>
        <w:adjustRightInd w:val="0"/>
        <w:spacing w:after="0" w:line="240" w:lineRule="auto"/>
        <w:jc w:val="both"/>
        <w:rPr>
          <w:rFonts w:ascii="IbarraReal-Italic" w:hAnsi="IbarraReal-Italic" w:cs="IbarraReal-Italic"/>
          <w:b/>
          <w:iCs/>
          <w:sz w:val="20"/>
          <w:szCs w:val="20"/>
        </w:rPr>
      </w:pPr>
      <w:r>
        <w:rPr>
          <w:rFonts w:ascii="IbarraReal-Regular" w:hAnsi="IbarraReal-Regular" w:cs="IbarraReal-Regular"/>
          <w:sz w:val="20"/>
          <w:szCs w:val="20"/>
        </w:rPr>
        <w:t xml:space="preserve">b. Su </w:t>
      </w:r>
      <w:proofErr w:type="spellStart"/>
      <w:r>
        <w:rPr>
          <w:rFonts w:ascii="IbarraReal-Regular" w:hAnsi="IbarraReal-Regular" w:cs="IbarraReal-Regular"/>
          <w:sz w:val="20"/>
          <w:szCs w:val="20"/>
        </w:rPr>
        <w:t>trasmisibilidad</w:t>
      </w:r>
      <w:proofErr w:type="spellEnd"/>
      <w:r>
        <w:rPr>
          <w:rFonts w:ascii="IbarraReal-Regular" w:hAnsi="IbarraReal-Regular" w:cs="IbarraReal-Regular"/>
          <w:sz w:val="20"/>
          <w:szCs w:val="20"/>
        </w:rPr>
        <w:t xml:space="preserve"> </w:t>
      </w:r>
      <w:r>
        <w:rPr>
          <w:rFonts w:ascii="IbarraReal-Italic" w:hAnsi="IbarraReal-Italic" w:cs="IbarraReal-Italic"/>
          <w:i/>
          <w:iCs/>
          <w:sz w:val="20"/>
          <w:szCs w:val="20"/>
        </w:rPr>
        <w:t xml:space="preserve">mortis causa, excepto </w:t>
      </w:r>
      <w:r w:rsidRPr="003C58CF">
        <w:rPr>
          <w:rFonts w:ascii="IbarraReal-Italic" w:hAnsi="IbarraReal-Italic" w:cs="IbarraReal-Italic"/>
          <w:b/>
          <w:iCs/>
          <w:sz w:val="20"/>
          <w:szCs w:val="20"/>
        </w:rPr>
        <w:t>uso, usufructo y habitación.</w:t>
      </w:r>
    </w:p>
    <w:p w:rsidR="003C58CF" w:rsidRDefault="003C58CF" w:rsidP="00F95C22">
      <w:pPr>
        <w:autoSpaceDE w:val="0"/>
        <w:autoSpaceDN w:val="0"/>
        <w:adjustRightInd w:val="0"/>
        <w:spacing w:after="0" w:line="240" w:lineRule="auto"/>
        <w:jc w:val="both"/>
        <w:rPr>
          <w:rFonts w:ascii="IbarraReal-Regular" w:hAnsi="IbarraReal-Regular" w:cs="IbarraReal-Regular"/>
          <w:sz w:val="20"/>
          <w:szCs w:val="20"/>
        </w:rPr>
      </w:pPr>
      <w:r>
        <w:rPr>
          <w:rFonts w:ascii="IbarraReal-Regular" w:hAnsi="IbarraReal-Regular" w:cs="IbarraReal-Regular"/>
          <w:sz w:val="20"/>
          <w:szCs w:val="20"/>
        </w:rPr>
        <w:t>c. El constituir la garantía de los acreedores.</w:t>
      </w:r>
    </w:p>
    <w:p w:rsidR="00F7319A" w:rsidRDefault="00F7319A" w:rsidP="00F95C22">
      <w:pPr>
        <w:autoSpaceDE w:val="0"/>
        <w:autoSpaceDN w:val="0"/>
        <w:adjustRightInd w:val="0"/>
        <w:spacing w:after="0" w:line="240" w:lineRule="auto"/>
        <w:jc w:val="both"/>
        <w:rPr>
          <w:rFonts w:ascii="IbarraReal-Regular" w:hAnsi="IbarraReal-Regular" w:cs="IbarraReal-Regular"/>
          <w:b/>
          <w:i/>
          <w:color w:val="943634" w:themeColor="accent2" w:themeShade="BF"/>
          <w:sz w:val="20"/>
          <w:szCs w:val="20"/>
        </w:rPr>
      </w:pPr>
    </w:p>
    <w:p w:rsidR="00F7319A" w:rsidRDefault="00F7319A" w:rsidP="00F9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IbarraReal-Regular" w:hAnsi="IbarraReal-Regular" w:cs="IbarraReal-Regular"/>
          <w:sz w:val="20"/>
          <w:szCs w:val="20"/>
        </w:rPr>
      </w:pPr>
      <w:r w:rsidRPr="00F7319A">
        <w:rPr>
          <w:rFonts w:ascii="IbarraReal-Regular" w:hAnsi="IbarraReal-Regular" w:cs="IbarraReal-Regular"/>
          <w:b/>
          <w:i/>
          <w:color w:val="943634" w:themeColor="accent2" w:themeShade="BF"/>
          <w:sz w:val="20"/>
          <w:szCs w:val="20"/>
        </w:rPr>
        <w:t>No todos los derechos y obligaciones de una persona componen su patrimonio, sino que</w:t>
      </w:r>
      <w:r>
        <w:rPr>
          <w:rFonts w:ascii="IbarraReal-Regular" w:hAnsi="IbarraReal-Regular" w:cs="IbarraReal-Regular"/>
          <w:b/>
          <w:i/>
          <w:color w:val="943634" w:themeColor="accent2" w:themeShade="BF"/>
          <w:sz w:val="20"/>
          <w:szCs w:val="20"/>
        </w:rPr>
        <w:t xml:space="preserve"> </w:t>
      </w:r>
      <w:r w:rsidRPr="00F7319A">
        <w:rPr>
          <w:rFonts w:ascii="IbarraReal-Regular" w:hAnsi="IbarraReal-Regular" w:cs="IbarraReal-Regular"/>
          <w:b/>
          <w:i/>
          <w:color w:val="943634" w:themeColor="accent2" w:themeShade="BF"/>
          <w:sz w:val="20"/>
          <w:szCs w:val="20"/>
        </w:rPr>
        <w:t>solo lo integran aquellos que son apreciables pecuniariamente</w:t>
      </w:r>
      <w:r>
        <w:rPr>
          <w:rFonts w:ascii="IbarraReal-Regular" w:hAnsi="IbarraReal-Regular" w:cs="IbarraReal-Regular"/>
          <w:sz w:val="20"/>
          <w:szCs w:val="20"/>
        </w:rPr>
        <w:t>.</w:t>
      </w:r>
    </w:p>
    <w:p w:rsidR="00F7319A" w:rsidRDefault="00F7319A" w:rsidP="00F95C22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>
        <w:rPr>
          <w:rFonts w:ascii="IbarraReal-Regular" w:hAnsi="IbarraReal-Regular" w:cs="IbarraReal-Regular"/>
          <w:sz w:val="20"/>
          <w:szCs w:val="20"/>
        </w:rPr>
        <w:t>El patrimonio se compone de un pasivo y un activo, dependiendo de la relación entre</w:t>
      </w:r>
      <w:r>
        <w:rPr>
          <w:rFonts w:ascii="IbarraReal-Regular" w:hAnsi="IbarraReal-Regular" w:cs="IbarraReal-Regular"/>
          <w:sz w:val="20"/>
          <w:szCs w:val="20"/>
        </w:rPr>
        <w:t xml:space="preserve"> </w:t>
      </w:r>
      <w:r>
        <w:rPr>
          <w:rFonts w:ascii="IbarraReal-Regular" w:hAnsi="IbarraReal-Regular" w:cs="IbarraReal-Regular"/>
          <w:sz w:val="20"/>
          <w:szCs w:val="20"/>
        </w:rPr>
        <w:t>ambos la situación económica de su titular.</w:t>
      </w:r>
    </w:p>
    <w:p w:rsidR="007E3FD2" w:rsidRDefault="002E4350" w:rsidP="00F95C22">
      <w:pPr>
        <w:pStyle w:val="Ttulo3"/>
        <w:jc w:val="both"/>
      </w:pPr>
      <w:r>
        <w:rPr>
          <w:rFonts w:ascii="IbarraReal-Regular" w:hAnsi="IbarraReal-Regular" w:cs="IbarraReal-Regular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148B8E" wp14:editId="213A7904">
                <wp:simplePos x="0" y="0"/>
                <wp:positionH relativeFrom="column">
                  <wp:posOffset>4647565</wp:posOffset>
                </wp:positionH>
                <wp:positionV relativeFrom="paragraph">
                  <wp:posOffset>254000</wp:posOffset>
                </wp:positionV>
                <wp:extent cx="2105025" cy="1581150"/>
                <wp:effectExtent l="19050" t="0" r="28575" b="19050"/>
                <wp:wrapTight wrapText="bothSides">
                  <wp:wrapPolygon edited="0">
                    <wp:start x="7037" y="0"/>
                    <wp:lineTo x="7037" y="8328"/>
                    <wp:lineTo x="-195" y="8588"/>
                    <wp:lineTo x="-195" y="11711"/>
                    <wp:lineTo x="2346" y="12492"/>
                    <wp:lineTo x="6842" y="16655"/>
                    <wp:lineTo x="7037" y="21600"/>
                    <wp:lineTo x="21698" y="21600"/>
                    <wp:lineTo x="21698" y="0"/>
                    <wp:lineTo x="7037" y="0"/>
                  </wp:wrapPolygon>
                </wp:wrapTight>
                <wp:docPr id="3" name="3 Llamada de flecha a l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581150"/>
                        </a:xfrm>
                        <a:prstGeom prst="leftArrowCallout">
                          <a:avLst>
                            <a:gd name="adj1" fmla="val 8133"/>
                            <a:gd name="adj2" fmla="val 9940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350" w:rsidRPr="002E4350" w:rsidRDefault="002E4350" w:rsidP="002E4350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E4350">
                              <w:rPr>
                                <w:sz w:val="18"/>
                                <w:szCs w:val="18"/>
                                <w:lang w:val="es-ES"/>
                              </w:rPr>
                              <w:t>Art 473: son los que se pueden reclamar de ciertas personas que por un hecho suyo o a disposición de la ley han contraído obligaciones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2E4350">
                              <w:rPr>
                                <w:sz w:val="18"/>
                                <w:szCs w:val="18"/>
                                <w:lang w:val="es-ES"/>
                              </w:rPr>
                              <w:t>correlativas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prestamista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3 Llamada de flecha a la izquierda" o:spid="_x0000_s1026" type="#_x0000_t77" style="position:absolute;left:0;text-align:left;margin-left:365.95pt;margin-top:20pt;width:165.75pt;height:12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" adj="7565,8653,4056,9922" fillcolor="white [3201]" strokecolor="#f79646 [3209]" strokeweight="2pt">
                <v:textbox>
                  <w:txbxContent>
                    <w:p w:rsidR="002E4350" w:rsidRPr="002E4350" w:rsidRDefault="002E4350" w:rsidP="002E4350">
                      <w:pPr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2E4350">
                        <w:rPr>
                          <w:sz w:val="18"/>
                          <w:szCs w:val="18"/>
                          <w:lang w:val="es-ES"/>
                        </w:rPr>
                        <w:t>Art 473: son los que se pueden reclamar de ciertas personas que por un hecho suyo o a disposición de la ley han contraído obligaciones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2E4350">
                        <w:rPr>
                          <w:sz w:val="18"/>
                          <w:szCs w:val="18"/>
                          <w:lang w:val="es-ES"/>
                        </w:rPr>
                        <w:t>correlativas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s-ES"/>
                        </w:rPr>
                        <w:t>ej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prestamista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E3FD2">
        <w:t>Ubicación de estos derechos en el mundo jurídico</w:t>
      </w:r>
    </w:p>
    <w:p w:rsidR="00525EF6" w:rsidRDefault="007E3FD2" w:rsidP="00F95C22">
      <w:pPr>
        <w:autoSpaceDE w:val="0"/>
        <w:autoSpaceDN w:val="0"/>
        <w:adjustRightInd w:val="0"/>
        <w:spacing w:after="0" w:line="240" w:lineRule="auto"/>
        <w:jc w:val="both"/>
        <w:rPr>
          <w:rFonts w:ascii="IbarraReal-Regular" w:hAnsi="IbarraReal-Regular" w:cs="IbarraReal-Regular"/>
          <w:sz w:val="20"/>
          <w:szCs w:val="20"/>
        </w:rPr>
      </w:pPr>
      <w:r>
        <w:rPr>
          <w:rFonts w:ascii="IbarraReal-Regular" w:hAnsi="IbarraReal-Regular" w:cs="IbarraReal-Regular"/>
          <w:sz w:val="20"/>
          <w:szCs w:val="20"/>
        </w:rPr>
        <w:t>Todo derecho subjetivo implica una relación entre sujetos regulada por el Derecho</w:t>
      </w:r>
      <w:r>
        <w:rPr>
          <w:rFonts w:ascii="IbarraReal-Regular" w:hAnsi="IbarraReal-Regular" w:cs="IbarraReal-Regular"/>
          <w:sz w:val="20"/>
          <w:szCs w:val="20"/>
        </w:rPr>
        <w:t xml:space="preserve"> </w:t>
      </w:r>
      <w:r>
        <w:rPr>
          <w:rFonts w:ascii="IbarraReal-Regular" w:hAnsi="IbarraReal-Regular" w:cs="IbarraReal-Regular"/>
          <w:sz w:val="20"/>
          <w:szCs w:val="20"/>
        </w:rPr>
        <w:t xml:space="preserve">Objetivo, en la cual si una persona es titular de un </w:t>
      </w:r>
      <w:r w:rsidR="00CA4EE4">
        <w:rPr>
          <w:rFonts w:ascii="IbarraReal-Regular" w:hAnsi="IbarraReal-Regular" w:cs="IbarraReal-Regular"/>
          <w:sz w:val="20"/>
          <w:szCs w:val="20"/>
        </w:rPr>
        <w:t>derecho (</w:t>
      </w:r>
      <w:proofErr w:type="spellStart"/>
      <w:r w:rsidR="00965166">
        <w:rPr>
          <w:rFonts w:ascii="IbarraReal-Regular" w:hAnsi="IbarraReal-Regular" w:cs="IbarraReal-Regular"/>
          <w:sz w:val="20"/>
          <w:szCs w:val="20"/>
        </w:rPr>
        <w:t>sit</w:t>
      </w:r>
      <w:proofErr w:type="spellEnd"/>
      <w:r w:rsidR="00965166">
        <w:rPr>
          <w:rFonts w:ascii="IbarraReal-Regular" w:hAnsi="IbarraReal-Regular" w:cs="IbarraReal-Regular"/>
          <w:sz w:val="20"/>
          <w:szCs w:val="20"/>
        </w:rPr>
        <w:t xml:space="preserve"> </w:t>
      </w:r>
      <w:proofErr w:type="spellStart"/>
      <w:r w:rsidR="00965166">
        <w:rPr>
          <w:rFonts w:ascii="IbarraReal-Regular" w:hAnsi="IbarraReal-Regular" w:cs="IbarraReal-Regular"/>
          <w:sz w:val="20"/>
          <w:szCs w:val="20"/>
        </w:rPr>
        <w:t>jca</w:t>
      </w:r>
      <w:proofErr w:type="spellEnd"/>
      <w:r w:rsidR="00965166">
        <w:rPr>
          <w:rFonts w:ascii="IbarraReal-Regular" w:hAnsi="IbarraReal-Regular" w:cs="IbarraReal-Regular"/>
          <w:sz w:val="20"/>
          <w:szCs w:val="20"/>
        </w:rPr>
        <w:t xml:space="preserve"> activa)</w:t>
      </w:r>
      <w:r>
        <w:rPr>
          <w:rFonts w:ascii="IbarraReal-Regular" w:hAnsi="IbarraReal-Regular" w:cs="IbarraReal-Regular"/>
          <w:sz w:val="20"/>
          <w:szCs w:val="20"/>
        </w:rPr>
        <w:t>,  habrá otra u otras personas obligadas a r</w:t>
      </w:r>
      <w:r w:rsidR="00965166">
        <w:rPr>
          <w:rFonts w:ascii="IbarraReal-Regular" w:hAnsi="IbarraReal-Regular" w:cs="IbarraReal-Regular"/>
          <w:sz w:val="20"/>
          <w:szCs w:val="20"/>
        </w:rPr>
        <w:t>espetarla, (</w:t>
      </w:r>
      <w:proofErr w:type="spellStart"/>
      <w:r w:rsidR="00965166">
        <w:rPr>
          <w:rFonts w:ascii="IbarraReal-Regular" w:hAnsi="IbarraReal-Regular" w:cs="IbarraReal-Regular"/>
          <w:sz w:val="20"/>
          <w:szCs w:val="20"/>
        </w:rPr>
        <w:t>sit</w:t>
      </w:r>
      <w:proofErr w:type="spellEnd"/>
      <w:r w:rsidR="00965166">
        <w:rPr>
          <w:rFonts w:ascii="IbarraReal-Regular" w:hAnsi="IbarraReal-Regular" w:cs="IbarraReal-Regular"/>
          <w:sz w:val="20"/>
          <w:szCs w:val="20"/>
        </w:rPr>
        <w:t xml:space="preserve"> </w:t>
      </w:r>
      <w:proofErr w:type="spellStart"/>
      <w:r w:rsidR="00965166">
        <w:rPr>
          <w:rFonts w:ascii="IbarraReal-Regular" w:hAnsi="IbarraReal-Regular" w:cs="IbarraReal-Regular"/>
          <w:sz w:val="20"/>
          <w:szCs w:val="20"/>
        </w:rPr>
        <w:t>jca</w:t>
      </w:r>
      <w:proofErr w:type="spellEnd"/>
      <w:r w:rsidR="00965166">
        <w:rPr>
          <w:rFonts w:ascii="IbarraReal-Regular" w:hAnsi="IbarraReal-Regular" w:cs="IbarraReal-Regular"/>
          <w:sz w:val="20"/>
          <w:szCs w:val="20"/>
        </w:rPr>
        <w:t xml:space="preserve"> pasiva).</w:t>
      </w:r>
    </w:p>
    <w:p w:rsidR="00F7319A" w:rsidRDefault="002E4350" w:rsidP="00F95C22">
      <w:pPr>
        <w:autoSpaceDE w:val="0"/>
        <w:autoSpaceDN w:val="0"/>
        <w:adjustRightInd w:val="0"/>
        <w:spacing w:after="0" w:line="240" w:lineRule="auto"/>
        <w:jc w:val="both"/>
        <w:rPr>
          <w:rFonts w:ascii="IbarraReal-Regular" w:hAnsi="IbarraReal-Regular" w:cs="IbarraReal-Regular"/>
          <w:sz w:val="20"/>
          <w:szCs w:val="20"/>
        </w:rPr>
      </w:pPr>
      <w:r>
        <w:rPr>
          <w:rFonts w:ascii="IbarraReal-Regular" w:hAnsi="IbarraReal-Regular" w:cs="IbarraReal-Regular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FB02BE" wp14:editId="1DA4FA82">
                <wp:simplePos x="0" y="0"/>
                <wp:positionH relativeFrom="column">
                  <wp:posOffset>2577465</wp:posOffset>
                </wp:positionH>
                <wp:positionV relativeFrom="paragraph">
                  <wp:posOffset>80010</wp:posOffset>
                </wp:positionV>
                <wp:extent cx="2295525" cy="1371600"/>
                <wp:effectExtent l="0" t="0" r="28575" b="19050"/>
                <wp:wrapTight wrapText="bothSides">
                  <wp:wrapPolygon edited="0">
                    <wp:start x="10397" y="0"/>
                    <wp:lineTo x="9500" y="4800"/>
                    <wp:lineTo x="0" y="7200"/>
                    <wp:lineTo x="0" y="21600"/>
                    <wp:lineTo x="21690" y="21600"/>
                    <wp:lineTo x="21690" y="7200"/>
                    <wp:lineTo x="12189" y="4800"/>
                    <wp:lineTo x="11293" y="0"/>
                    <wp:lineTo x="10397" y="0"/>
                  </wp:wrapPolygon>
                </wp:wrapTight>
                <wp:docPr id="1" name="1 Llamada de flecha haci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371600"/>
                        </a:xfrm>
                        <a:prstGeom prst="upArrowCallout">
                          <a:avLst>
                            <a:gd name="adj1" fmla="val 0"/>
                            <a:gd name="adj2" fmla="val 7353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F6" w:rsidRDefault="002E4350" w:rsidP="00525E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IbarraReal-Regular" w:hAnsi="IbarraReal-Regular" w:cs="IbarraReal-Regular"/>
                                <w:sz w:val="20"/>
                                <w:szCs w:val="20"/>
                              </w:rPr>
                              <w:t>Art 472.</w:t>
                            </w:r>
                            <w:r w:rsidR="00F95C22">
                              <w:rPr>
                                <w:rFonts w:ascii="IbarraReal-Regular" w:hAnsi="IbarraReal-Regular" w:cs="IbarraReal-Regular"/>
                                <w:sz w:val="20"/>
                                <w:szCs w:val="20"/>
                              </w:rPr>
                              <w:t>Es</w:t>
                            </w:r>
                            <w:r w:rsidR="00525EF6">
                              <w:rPr>
                                <w:rFonts w:ascii="IbarraReal-Regular" w:hAnsi="IbarraReal-Regular" w:cs="IbarraReal-Regular"/>
                                <w:sz w:val="20"/>
                                <w:szCs w:val="20"/>
                              </w:rPr>
                              <w:t xml:space="preserve"> el que tenemos en una cosa o contra una cosa sin relación a</w:t>
                            </w:r>
                            <w:r w:rsidR="00525EF6">
                              <w:rPr>
                                <w:rFonts w:ascii="IbarraReal-Regular" w:hAnsi="IbarraReal-Regular" w:cs="IbarraReal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5EF6">
                              <w:rPr>
                                <w:rFonts w:ascii="IbarraReal-Regular" w:hAnsi="IbarraReal-Regular" w:cs="IbarraReal-Regular"/>
                                <w:sz w:val="20"/>
                                <w:szCs w:val="20"/>
                              </w:rPr>
                              <w:t xml:space="preserve">persona determinada. El derecho en la cosa supone el dominio o un </w:t>
                            </w:r>
                            <w:r w:rsidR="00525EF6">
                              <w:rPr>
                                <w:rFonts w:ascii="IbarraReal-Regular" w:hAnsi="IbarraReal-Regular" w:cs="IbarraReal-Regular"/>
                                <w:sz w:val="20"/>
                                <w:szCs w:val="20"/>
                              </w:rPr>
                              <w:t xml:space="preserve"> desmembramiento</w:t>
                            </w:r>
                            <w:r w:rsidR="00525EF6">
                              <w:rPr>
                                <w:rFonts w:ascii="IbarraReal-Regular" w:hAnsi="IbarraReal-Regular" w:cs="IbarraReal-Regular"/>
                                <w:sz w:val="20"/>
                                <w:szCs w:val="20"/>
                              </w:rPr>
                              <w:t xml:space="preserve"> del</w:t>
                            </w:r>
                            <w:r w:rsidR="00525EF6">
                              <w:rPr>
                                <w:rFonts w:ascii="IbarraReal-Regular" w:hAnsi="IbarraReal-Regular" w:cs="IbarraReal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5EF6">
                              <w:rPr>
                                <w:rFonts w:ascii="IbarraReal-Regular" w:hAnsi="IbarraReal-Regular" w:cs="IbarraReal-Regular"/>
                                <w:sz w:val="20"/>
                                <w:szCs w:val="20"/>
                              </w:rPr>
                              <w:t>dominio.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1 Llamada de flecha hacia arriba" o:spid="_x0000_s1027" type="#_x0000_t79" style="position:absolute;left:0;text-align:left;margin-left:202.95pt;margin-top:6.3pt;width:180.7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" adj="7565,9851,5400,10800" fillcolor="white [3201]" strokecolor="#f79646 [3209]" strokeweight="2pt">
                <v:textbox>
                  <w:txbxContent>
                    <w:p w:rsidR="00525EF6" w:rsidRDefault="002E4350" w:rsidP="00525E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IbarraReal-Regular" w:hAnsi="IbarraReal-Regular" w:cs="IbarraReal-Regular"/>
                          <w:sz w:val="20"/>
                          <w:szCs w:val="20"/>
                        </w:rPr>
                        <w:t>Art 472.</w:t>
                      </w:r>
                      <w:r w:rsidR="00F95C22">
                        <w:rPr>
                          <w:rFonts w:ascii="IbarraReal-Regular" w:hAnsi="IbarraReal-Regular" w:cs="IbarraReal-Regular"/>
                          <w:sz w:val="20"/>
                          <w:szCs w:val="20"/>
                        </w:rPr>
                        <w:t>Es</w:t>
                      </w:r>
                      <w:r w:rsidR="00525EF6">
                        <w:rPr>
                          <w:rFonts w:ascii="IbarraReal-Regular" w:hAnsi="IbarraReal-Regular" w:cs="IbarraReal-Regular"/>
                          <w:sz w:val="20"/>
                          <w:szCs w:val="20"/>
                        </w:rPr>
                        <w:t xml:space="preserve"> el que tenemos en una cosa o contra una cosa sin relación a</w:t>
                      </w:r>
                      <w:r w:rsidR="00525EF6">
                        <w:rPr>
                          <w:rFonts w:ascii="IbarraReal-Regular" w:hAnsi="IbarraReal-Regular" w:cs="IbarraReal-Regular"/>
                          <w:sz w:val="20"/>
                          <w:szCs w:val="20"/>
                        </w:rPr>
                        <w:t xml:space="preserve"> </w:t>
                      </w:r>
                      <w:r w:rsidR="00525EF6">
                        <w:rPr>
                          <w:rFonts w:ascii="IbarraReal-Regular" w:hAnsi="IbarraReal-Regular" w:cs="IbarraReal-Regular"/>
                          <w:sz w:val="20"/>
                          <w:szCs w:val="20"/>
                        </w:rPr>
                        <w:t xml:space="preserve">persona determinada. El derecho en la cosa supone el dominio o un </w:t>
                      </w:r>
                      <w:r w:rsidR="00525EF6">
                        <w:rPr>
                          <w:rFonts w:ascii="IbarraReal-Regular" w:hAnsi="IbarraReal-Regular" w:cs="IbarraReal-Regular"/>
                          <w:sz w:val="20"/>
                          <w:szCs w:val="20"/>
                        </w:rPr>
                        <w:t xml:space="preserve"> desmembramiento</w:t>
                      </w:r>
                      <w:r w:rsidR="00525EF6">
                        <w:rPr>
                          <w:rFonts w:ascii="IbarraReal-Regular" w:hAnsi="IbarraReal-Regular" w:cs="IbarraReal-Regular"/>
                          <w:sz w:val="20"/>
                          <w:szCs w:val="20"/>
                        </w:rPr>
                        <w:t xml:space="preserve"> del</w:t>
                      </w:r>
                      <w:r w:rsidR="00525EF6">
                        <w:rPr>
                          <w:rFonts w:ascii="IbarraReal-Regular" w:hAnsi="IbarraReal-Regular" w:cs="IbarraReal-Regular"/>
                          <w:sz w:val="20"/>
                          <w:szCs w:val="20"/>
                        </w:rPr>
                        <w:t xml:space="preserve"> </w:t>
                      </w:r>
                      <w:r w:rsidR="00525EF6">
                        <w:rPr>
                          <w:rFonts w:ascii="IbarraReal-Regular" w:hAnsi="IbarraReal-Regular" w:cs="IbarraReal-Regular"/>
                          <w:sz w:val="20"/>
                          <w:szCs w:val="20"/>
                        </w:rPr>
                        <w:t>dominio.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5EF6">
        <w:rPr>
          <w:rFonts w:ascii="IbarraReal-Regular" w:hAnsi="IbarraReal-Regular" w:cs="IbarraReal-Regular"/>
          <w:sz w:val="20"/>
          <w:szCs w:val="20"/>
        </w:rPr>
        <w:t>Los bienes incorporales están conformados por los derechos reales y personales</w:t>
      </w:r>
      <w:proofErr w:type="gramStart"/>
      <w:r w:rsidR="00525EF6">
        <w:rPr>
          <w:rFonts w:ascii="IbarraReal-Regular" w:hAnsi="IbarraReal-Regular" w:cs="IbarraReal-Regular"/>
          <w:sz w:val="20"/>
          <w:szCs w:val="20"/>
        </w:rPr>
        <w:t>.</w:t>
      </w:r>
      <w:r w:rsidR="007E3FD2">
        <w:rPr>
          <w:rFonts w:ascii="IbarraReal-Regular" w:hAnsi="IbarraReal-Regular" w:cs="IbarraReal-Regular"/>
          <w:sz w:val="20"/>
          <w:szCs w:val="20"/>
        </w:rPr>
        <w:t>.</w:t>
      </w:r>
      <w:proofErr w:type="gramEnd"/>
    </w:p>
    <w:p w:rsidR="00525EF6" w:rsidRDefault="00525EF6" w:rsidP="00F95C22">
      <w:pPr>
        <w:autoSpaceDE w:val="0"/>
        <w:autoSpaceDN w:val="0"/>
        <w:adjustRightInd w:val="0"/>
        <w:spacing w:after="0" w:line="240" w:lineRule="auto"/>
        <w:jc w:val="both"/>
        <w:rPr>
          <w:rFonts w:ascii="IbarraReal-Regular" w:hAnsi="IbarraReal-Regular" w:cs="IbarraReal-Regular"/>
          <w:sz w:val="20"/>
          <w:szCs w:val="20"/>
        </w:rPr>
      </w:pPr>
    </w:p>
    <w:p w:rsidR="00525EF6" w:rsidRDefault="00CA4EE4" w:rsidP="00F95C22">
      <w:pPr>
        <w:pStyle w:val="Ttulo4"/>
        <w:jc w:val="both"/>
        <w:rPr>
          <w:lang w:val="es-ES"/>
        </w:rPr>
      </w:pPr>
      <w:r>
        <w:rPr>
          <w:lang w:val="es-ES"/>
        </w:rPr>
        <w:t>Caracteres de los derechos reales</w:t>
      </w:r>
      <w:r w:rsidR="002E4350">
        <w:rPr>
          <w:lang w:val="es-ES"/>
        </w:rPr>
        <w:t xml:space="preserve"> y personales</w:t>
      </w:r>
      <w:r>
        <w:rPr>
          <w:lang w:val="es-ES"/>
        </w:rPr>
        <w:t>:</w:t>
      </w:r>
    </w:p>
    <w:p w:rsidR="00041255" w:rsidRDefault="00041255" w:rsidP="00F95C22">
      <w:pPr>
        <w:autoSpaceDE w:val="0"/>
        <w:autoSpaceDN w:val="0"/>
        <w:adjustRightInd w:val="0"/>
        <w:spacing w:after="0" w:line="240" w:lineRule="auto"/>
        <w:jc w:val="both"/>
        <w:rPr>
          <w:rFonts w:ascii="IbarraReal-Regular" w:hAnsi="IbarraReal-Regular" w:cs="IbarraReal-Regular"/>
          <w:sz w:val="20"/>
          <w:szCs w:val="20"/>
        </w:rPr>
      </w:pPr>
      <w:proofErr w:type="spellStart"/>
      <w:r w:rsidRPr="00041255">
        <w:rPr>
          <w:rStyle w:val="Referenciasutil"/>
        </w:rPr>
        <w:t>Absolutez</w:t>
      </w:r>
      <w:proofErr w:type="spellEnd"/>
      <w:r w:rsidRPr="00041255">
        <w:rPr>
          <w:rStyle w:val="Referenciasutil"/>
        </w:rPr>
        <w:t>:</w:t>
      </w:r>
      <w:r w:rsidRPr="00041255">
        <w:rPr>
          <w:rFonts w:ascii="IbarraReal-Regular" w:hAnsi="IbarraReal-Regular" w:cs="IbarraReal-Regular"/>
          <w:sz w:val="20"/>
          <w:szCs w:val="20"/>
        </w:rPr>
        <w:t xml:space="preserve"> </w:t>
      </w:r>
      <w:r>
        <w:rPr>
          <w:rFonts w:ascii="IbarraReal-Regular" w:hAnsi="IbarraReal-Regular" w:cs="IbarraReal-Regular"/>
          <w:sz w:val="20"/>
          <w:szCs w:val="20"/>
        </w:rPr>
        <w:t xml:space="preserve">oponibles </w:t>
      </w:r>
      <w:r>
        <w:rPr>
          <w:rFonts w:ascii="IbarraReal-Italic" w:hAnsi="IbarraReal-Italic" w:cs="IbarraReal-Italic"/>
          <w:i/>
          <w:iCs/>
          <w:sz w:val="20"/>
          <w:szCs w:val="20"/>
        </w:rPr>
        <w:t xml:space="preserve">erga omnes, </w:t>
      </w:r>
      <w:r>
        <w:rPr>
          <w:rFonts w:ascii="IbarraReal-Regular" w:hAnsi="IbarraReal-Regular" w:cs="IbarraReal-Regular"/>
          <w:sz w:val="20"/>
          <w:szCs w:val="20"/>
        </w:rPr>
        <w:t>esto quiere decir que pueden</w:t>
      </w:r>
    </w:p>
    <w:p w:rsidR="00041255" w:rsidRDefault="00041255" w:rsidP="00F95C22">
      <w:pPr>
        <w:autoSpaceDE w:val="0"/>
        <w:autoSpaceDN w:val="0"/>
        <w:adjustRightInd w:val="0"/>
        <w:spacing w:after="0" w:line="240" w:lineRule="auto"/>
        <w:jc w:val="both"/>
        <w:rPr>
          <w:rFonts w:ascii="IbarraReal-Regular" w:hAnsi="IbarraReal-Regular" w:cs="IbarraReal-Regular"/>
          <w:sz w:val="20"/>
          <w:szCs w:val="20"/>
        </w:rPr>
      </w:pPr>
      <w:r>
        <w:rPr>
          <w:rFonts w:ascii="IbarraReal-Regular" w:hAnsi="IbarraReal-Regular" w:cs="IbarraReal-Regular"/>
          <w:sz w:val="20"/>
          <w:szCs w:val="20"/>
        </w:rPr>
        <w:t>Hacerse</w:t>
      </w:r>
      <w:r>
        <w:rPr>
          <w:rFonts w:ascii="IbarraReal-Regular" w:hAnsi="IbarraReal-Regular" w:cs="IbarraReal-Regular"/>
          <w:sz w:val="20"/>
          <w:szCs w:val="20"/>
        </w:rPr>
        <w:t xml:space="preserve"> valer frente a cualquier persona</w:t>
      </w:r>
      <w:r>
        <w:rPr>
          <w:rFonts w:ascii="IbarraReal-Regular" w:hAnsi="IbarraReal-Regular" w:cs="IbarraReal-Regular"/>
          <w:sz w:val="20"/>
          <w:szCs w:val="20"/>
        </w:rPr>
        <w:t xml:space="preserve"> </w:t>
      </w:r>
      <w:r>
        <w:rPr>
          <w:rFonts w:ascii="IbarraReal-Regular" w:hAnsi="IbarraReal-Regular" w:cs="IbarraReal-Regular"/>
          <w:sz w:val="20"/>
          <w:szCs w:val="20"/>
        </w:rPr>
        <w:t>Por su parte, los derechos</w:t>
      </w:r>
      <w:r>
        <w:rPr>
          <w:rFonts w:ascii="IbarraReal-Regular" w:hAnsi="IbarraReal-Regular" w:cs="IbarraReal-Regular"/>
          <w:sz w:val="20"/>
          <w:szCs w:val="20"/>
        </w:rPr>
        <w:t xml:space="preserve"> Personales</w:t>
      </w:r>
      <w:r>
        <w:rPr>
          <w:rFonts w:ascii="IbarraReal-Regular" w:hAnsi="IbarraReal-Regular" w:cs="IbarraReal-Regular"/>
          <w:sz w:val="20"/>
          <w:szCs w:val="20"/>
        </w:rPr>
        <w:t xml:space="preserve"> son derechos relativos, solo pueden hacerse valer contra personas determinadas.</w:t>
      </w:r>
    </w:p>
    <w:p w:rsidR="00041255" w:rsidRDefault="00041255" w:rsidP="00F95C22">
      <w:pPr>
        <w:autoSpaceDE w:val="0"/>
        <w:autoSpaceDN w:val="0"/>
        <w:adjustRightInd w:val="0"/>
        <w:spacing w:after="0" w:line="240" w:lineRule="auto"/>
        <w:jc w:val="both"/>
        <w:rPr>
          <w:rFonts w:ascii="IbarraReal-Regular" w:hAnsi="IbarraReal-Regular" w:cs="IbarraReal-Regular"/>
          <w:sz w:val="20"/>
          <w:szCs w:val="20"/>
        </w:rPr>
      </w:pPr>
      <w:r w:rsidRPr="00041255">
        <w:rPr>
          <w:rStyle w:val="Referenciasutil"/>
        </w:rPr>
        <w:t>Inherencia</w:t>
      </w:r>
      <w:r>
        <w:rPr>
          <w:rStyle w:val="Referenciasutil"/>
        </w:rPr>
        <w:t xml:space="preserve">: </w:t>
      </w:r>
      <w:r>
        <w:rPr>
          <w:rFonts w:ascii="IbarraReal-Regular" w:hAnsi="IbarraReal-Regular" w:cs="IbarraReal-Regular"/>
          <w:sz w:val="20"/>
          <w:szCs w:val="20"/>
        </w:rPr>
        <w:t xml:space="preserve">También se llama derecho de persecución </w:t>
      </w:r>
      <w:r>
        <w:rPr>
          <w:rFonts w:ascii="IbarraReal-Italic" w:hAnsi="IbarraReal-Italic" w:cs="IbarraReal-Italic"/>
          <w:i/>
          <w:iCs/>
          <w:sz w:val="20"/>
          <w:szCs w:val="20"/>
        </w:rPr>
        <w:t>(</w:t>
      </w:r>
      <w:proofErr w:type="spellStart"/>
      <w:r>
        <w:rPr>
          <w:rFonts w:ascii="IbarraReal-Italic" w:hAnsi="IbarraReal-Italic" w:cs="IbarraReal-Italic"/>
          <w:i/>
          <w:iCs/>
          <w:sz w:val="20"/>
          <w:szCs w:val="20"/>
        </w:rPr>
        <w:t>droit</w:t>
      </w:r>
      <w:proofErr w:type="spellEnd"/>
      <w:r>
        <w:rPr>
          <w:rFonts w:ascii="IbarraReal-Italic" w:hAnsi="IbarraReal-Italic" w:cs="IbarraReal-Italic"/>
          <w:i/>
          <w:iCs/>
          <w:sz w:val="20"/>
          <w:szCs w:val="20"/>
        </w:rPr>
        <w:t xml:space="preserve"> de suite o «</w:t>
      </w:r>
      <w:proofErr w:type="spellStart"/>
      <w:r>
        <w:rPr>
          <w:rFonts w:ascii="IbarraReal-Italic" w:hAnsi="IbarraReal-Italic" w:cs="IbarraReal-Italic"/>
          <w:i/>
          <w:iCs/>
          <w:sz w:val="20"/>
          <w:szCs w:val="20"/>
        </w:rPr>
        <w:t>ius</w:t>
      </w:r>
      <w:proofErr w:type="spellEnd"/>
      <w:r>
        <w:rPr>
          <w:rFonts w:ascii="IbarraReal-Italic" w:hAnsi="IbarraReal-Italic" w:cs="IbarraReal-Italic"/>
          <w:i/>
          <w:iCs/>
          <w:sz w:val="20"/>
          <w:szCs w:val="20"/>
        </w:rPr>
        <w:t xml:space="preserve"> </w:t>
      </w:r>
      <w:proofErr w:type="spellStart"/>
      <w:r>
        <w:rPr>
          <w:rFonts w:ascii="IbarraReal-Italic" w:hAnsi="IbarraReal-Italic" w:cs="IbarraReal-Italic"/>
          <w:i/>
          <w:iCs/>
          <w:sz w:val="20"/>
          <w:szCs w:val="20"/>
        </w:rPr>
        <w:t>persequendi</w:t>
      </w:r>
      <w:proofErr w:type="spellEnd"/>
      <w:r>
        <w:rPr>
          <w:rFonts w:ascii="IbarraReal-Italic" w:hAnsi="IbarraReal-Italic" w:cs="IbarraReal-Italic"/>
          <w:i/>
          <w:iCs/>
          <w:sz w:val="20"/>
          <w:szCs w:val="20"/>
        </w:rPr>
        <w:t xml:space="preserve">») </w:t>
      </w:r>
      <w:r>
        <w:rPr>
          <w:rFonts w:ascii="IbarraReal-Regular" w:hAnsi="IbarraReal-Regular" w:cs="IbarraReal-Regular"/>
          <w:sz w:val="20"/>
          <w:szCs w:val="20"/>
        </w:rPr>
        <w:t>y consiste</w:t>
      </w:r>
      <w:r>
        <w:rPr>
          <w:rFonts w:ascii="IbarraReal-Regular" w:hAnsi="IbarraReal-Regular" w:cs="IbarraReal-Regular"/>
          <w:sz w:val="20"/>
          <w:szCs w:val="20"/>
        </w:rPr>
        <w:t xml:space="preserve"> </w:t>
      </w:r>
      <w:r>
        <w:rPr>
          <w:rFonts w:ascii="IbarraReal-Regular" w:hAnsi="IbarraReal-Regular" w:cs="IbarraReal-Regular"/>
          <w:sz w:val="20"/>
          <w:szCs w:val="20"/>
        </w:rPr>
        <w:t>en la facultad que tiene el titular de un derecho real de perseguirlo en cualquier mano que</w:t>
      </w:r>
      <w:r>
        <w:rPr>
          <w:rFonts w:ascii="IbarraReal-Regular" w:hAnsi="IbarraReal-Regular" w:cs="IbarraReal-Regular"/>
          <w:sz w:val="20"/>
          <w:szCs w:val="20"/>
        </w:rPr>
        <w:t xml:space="preserve"> </w:t>
      </w:r>
      <w:r>
        <w:rPr>
          <w:rFonts w:ascii="IbarraReal-Regular" w:hAnsi="IbarraReal-Regular" w:cs="IbarraReal-Regular"/>
          <w:sz w:val="20"/>
          <w:szCs w:val="20"/>
        </w:rPr>
        <w:t>el mismo se encuentre</w:t>
      </w:r>
      <w:r>
        <w:rPr>
          <w:rFonts w:ascii="IbarraReal-Regular" w:hAnsi="IbarraReal-Regular" w:cs="IbarraReal-Regular"/>
          <w:sz w:val="20"/>
          <w:szCs w:val="20"/>
        </w:rPr>
        <w:t>.</w:t>
      </w:r>
    </w:p>
    <w:p w:rsidR="00041255" w:rsidRDefault="00041255" w:rsidP="00F95C22">
      <w:pPr>
        <w:autoSpaceDE w:val="0"/>
        <w:autoSpaceDN w:val="0"/>
        <w:adjustRightInd w:val="0"/>
        <w:spacing w:after="0" w:line="240" w:lineRule="auto"/>
        <w:jc w:val="both"/>
        <w:rPr>
          <w:rFonts w:ascii="IbarraReal-Regular" w:hAnsi="IbarraReal-Regular" w:cs="IbarraReal-Regular"/>
          <w:sz w:val="20"/>
          <w:szCs w:val="20"/>
        </w:rPr>
      </w:pPr>
      <w:r w:rsidRPr="00041255">
        <w:rPr>
          <w:rStyle w:val="Referenciasutil"/>
        </w:rPr>
        <w:t>Inmediatez</w:t>
      </w:r>
      <w:r w:rsidR="002E4350">
        <w:rPr>
          <w:rStyle w:val="Referenciasutil"/>
        </w:rPr>
        <w:t>: Los</w:t>
      </w:r>
      <w:r>
        <w:rPr>
          <w:rFonts w:ascii="IbarraReal-Regular" w:hAnsi="IbarraReal-Regular" w:cs="IbarraReal-Regular"/>
          <w:sz w:val="20"/>
          <w:szCs w:val="20"/>
        </w:rPr>
        <w:t xml:space="preserve"> derechos reales son inmediatos, en cuanto implican una vinculación directa del</w:t>
      </w:r>
      <w:r>
        <w:rPr>
          <w:rFonts w:ascii="IbarraReal-Regular" w:hAnsi="IbarraReal-Regular" w:cs="IbarraReal-Regular"/>
          <w:sz w:val="20"/>
          <w:szCs w:val="20"/>
        </w:rPr>
        <w:t xml:space="preserve"> </w:t>
      </w:r>
      <w:r>
        <w:rPr>
          <w:rFonts w:ascii="IbarraReal-Regular" w:hAnsi="IbarraReal-Regular" w:cs="IbarraReal-Regular"/>
          <w:sz w:val="20"/>
          <w:szCs w:val="20"/>
        </w:rPr>
        <w:t>titular con la cosa (art. 472), de forma que éste obtiene la utilidad directamente de la cosa,</w:t>
      </w:r>
      <w:r>
        <w:rPr>
          <w:rFonts w:ascii="IbarraReal-Regular" w:hAnsi="IbarraReal-Regular" w:cs="IbarraReal-Regular"/>
          <w:sz w:val="20"/>
          <w:szCs w:val="20"/>
        </w:rPr>
        <w:t xml:space="preserve"> </w:t>
      </w:r>
      <w:r>
        <w:rPr>
          <w:rFonts w:ascii="IbarraReal-Regular" w:hAnsi="IbarraReal-Regular" w:cs="IbarraReal-Regular"/>
          <w:sz w:val="20"/>
          <w:szCs w:val="20"/>
        </w:rPr>
        <w:t>sin necesidad de que intermedie persona alguna.</w:t>
      </w:r>
    </w:p>
    <w:p w:rsidR="0074269A" w:rsidRDefault="0074269A" w:rsidP="00F95C22">
      <w:pPr>
        <w:autoSpaceDE w:val="0"/>
        <w:autoSpaceDN w:val="0"/>
        <w:adjustRightInd w:val="0"/>
        <w:spacing w:after="0" w:line="240" w:lineRule="auto"/>
        <w:jc w:val="both"/>
        <w:rPr>
          <w:rFonts w:ascii="IbarraReal-Regular" w:hAnsi="IbarraReal-Regular" w:cs="IbarraReal-Regular"/>
          <w:sz w:val="20"/>
          <w:szCs w:val="20"/>
        </w:rPr>
      </w:pPr>
    </w:p>
    <w:p w:rsidR="0074269A" w:rsidRDefault="0074269A" w:rsidP="00F9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IbarraReal-Regular" w:hAnsi="IbarraReal-Regular" w:cs="IbarraReal-Regular"/>
          <w:sz w:val="20"/>
          <w:szCs w:val="20"/>
        </w:rPr>
      </w:pPr>
      <w:r>
        <w:rPr>
          <w:rFonts w:ascii="IbarraReal-Regular" w:hAnsi="IbarraReal-Regular" w:cs="IbarraReal-Regular"/>
          <w:sz w:val="20"/>
          <w:szCs w:val="20"/>
        </w:rPr>
        <w:t>Por el contrario, los derechos personales son mediatos, en cuanto el acreedor no puede</w:t>
      </w:r>
      <w:r>
        <w:rPr>
          <w:rFonts w:ascii="IbarraReal-Regular" w:hAnsi="IbarraReal-Regular" w:cs="IbarraReal-Regular"/>
          <w:sz w:val="20"/>
          <w:szCs w:val="20"/>
        </w:rPr>
        <w:t xml:space="preserve"> </w:t>
      </w:r>
      <w:r>
        <w:rPr>
          <w:rFonts w:ascii="IbarraReal-Regular" w:hAnsi="IbarraReal-Regular" w:cs="IbarraReal-Regular"/>
          <w:sz w:val="20"/>
          <w:szCs w:val="20"/>
        </w:rPr>
        <w:t>ejercer su derecho directamente sobre el objeto de la obligación, ya que en el medio de dicha</w:t>
      </w:r>
      <w:r>
        <w:rPr>
          <w:rFonts w:ascii="IbarraReal-Regular" w:hAnsi="IbarraReal-Regular" w:cs="IbarraReal-Regular"/>
          <w:sz w:val="20"/>
          <w:szCs w:val="20"/>
        </w:rPr>
        <w:t xml:space="preserve"> </w:t>
      </w:r>
      <w:r>
        <w:rPr>
          <w:rFonts w:ascii="IbarraReal-Regular" w:hAnsi="IbarraReal-Regular" w:cs="IbarraReal-Regular"/>
          <w:sz w:val="20"/>
          <w:szCs w:val="20"/>
        </w:rPr>
        <w:t>situación se halla el deudor que es quien está obligado a proporcionar su utilidad.</w:t>
      </w:r>
    </w:p>
    <w:p w:rsidR="0074269A" w:rsidRDefault="00F95C22" w:rsidP="00F95C22">
      <w:pPr>
        <w:autoSpaceDE w:val="0"/>
        <w:autoSpaceDN w:val="0"/>
        <w:adjustRightInd w:val="0"/>
        <w:spacing w:after="0" w:line="240" w:lineRule="auto"/>
        <w:jc w:val="both"/>
        <w:rPr>
          <w:rFonts w:ascii="IbarraReal-Regular" w:hAnsi="IbarraReal-Regular" w:cs="IbarraReal-Regular"/>
          <w:sz w:val="20"/>
          <w:szCs w:val="20"/>
        </w:rPr>
      </w:pPr>
      <w:r>
        <w:rPr>
          <w:rFonts w:ascii="IbarraReal-Regular" w:hAnsi="IbarraReal-Regular" w:cs="IbarraReal-Regular"/>
          <w:sz w:val="20"/>
          <w:szCs w:val="20"/>
        </w:rPr>
        <w:t>Mientras en materia de derechos personales impera el principio de autonomía de la</w:t>
      </w:r>
      <w:r>
        <w:rPr>
          <w:rFonts w:ascii="IbarraReal-Regular" w:hAnsi="IbarraReal-Regular" w:cs="IbarraReal-Regular"/>
          <w:sz w:val="20"/>
          <w:szCs w:val="20"/>
        </w:rPr>
        <w:t xml:space="preserve"> </w:t>
      </w:r>
      <w:r>
        <w:rPr>
          <w:rFonts w:ascii="IbarraReal-Regular" w:hAnsi="IbarraReal-Regular" w:cs="IbarraReal-Regular"/>
          <w:sz w:val="20"/>
          <w:szCs w:val="20"/>
        </w:rPr>
        <w:t>voluntad, en los derechos reales impera el orden público, por cuanto en ellos importan aspectos</w:t>
      </w:r>
      <w:r>
        <w:rPr>
          <w:rFonts w:ascii="IbarraReal-Regular" w:hAnsi="IbarraReal-Regular" w:cs="IbarraReal-Regular"/>
          <w:sz w:val="20"/>
          <w:szCs w:val="20"/>
        </w:rPr>
        <w:t xml:space="preserve"> </w:t>
      </w:r>
      <w:r>
        <w:rPr>
          <w:rFonts w:ascii="IbarraReal-Regular" w:hAnsi="IbarraReal-Regular" w:cs="IbarraReal-Regular"/>
          <w:sz w:val="20"/>
          <w:szCs w:val="20"/>
        </w:rPr>
        <w:t>tales como la organización social, política y económica del país, sin perjuicio de que</w:t>
      </w:r>
      <w:r>
        <w:rPr>
          <w:rFonts w:ascii="IbarraReal-Regular" w:hAnsi="IbarraReal-Regular" w:cs="IbarraReal-Regular"/>
          <w:sz w:val="20"/>
          <w:szCs w:val="20"/>
        </w:rPr>
        <w:t xml:space="preserve"> </w:t>
      </w:r>
      <w:r>
        <w:rPr>
          <w:rFonts w:ascii="IbarraReal-Regular" w:hAnsi="IbarraReal-Regular" w:cs="IbarraReal-Regular"/>
          <w:sz w:val="20"/>
          <w:szCs w:val="20"/>
        </w:rPr>
        <w:t>la voluntad particular también intervenga.</w:t>
      </w:r>
    </w:p>
    <w:p w:rsidR="0074269A" w:rsidRDefault="0074269A" w:rsidP="00F95C22">
      <w:pPr>
        <w:autoSpaceDE w:val="0"/>
        <w:autoSpaceDN w:val="0"/>
        <w:adjustRightInd w:val="0"/>
        <w:spacing w:after="0" w:line="240" w:lineRule="auto"/>
        <w:jc w:val="both"/>
        <w:rPr>
          <w:rFonts w:ascii="IbarraReal-Regular" w:hAnsi="IbarraReal-Regular" w:cs="IbarraReal-Regular"/>
          <w:sz w:val="20"/>
          <w:szCs w:val="20"/>
        </w:rPr>
      </w:pPr>
    </w:p>
    <w:p w:rsidR="00F95C22" w:rsidRPr="002E4350" w:rsidRDefault="00F95C22" w:rsidP="00F95C22">
      <w:pPr>
        <w:autoSpaceDE w:val="0"/>
        <w:autoSpaceDN w:val="0"/>
        <w:adjustRightInd w:val="0"/>
        <w:spacing w:after="0" w:line="240" w:lineRule="auto"/>
        <w:jc w:val="both"/>
        <w:rPr>
          <w:rFonts w:ascii="IbarraReal-Regular" w:hAnsi="IbarraReal-Regular" w:cs="IbarraReal-Regular"/>
          <w:i/>
          <w:sz w:val="20"/>
          <w:szCs w:val="20"/>
        </w:rPr>
      </w:pPr>
      <w:r w:rsidRPr="002E4350">
        <w:rPr>
          <w:rFonts w:ascii="IbarraReal-Regular" w:hAnsi="IbarraReal-Regular" w:cs="IbarraReal-Regular"/>
          <w:i/>
          <w:sz w:val="20"/>
          <w:szCs w:val="20"/>
        </w:rPr>
        <w:t xml:space="preserve">Fuente: Manual de Derecho Civil: </w:t>
      </w:r>
      <w:proofErr w:type="spellStart"/>
      <w:r w:rsidRPr="002E4350">
        <w:rPr>
          <w:rFonts w:ascii="IbarraReal-Regular" w:hAnsi="IbarraReal-Regular" w:cs="IbarraReal-Regular"/>
          <w:i/>
          <w:sz w:val="20"/>
          <w:szCs w:val="20"/>
        </w:rPr>
        <w:t>Udelar</w:t>
      </w:r>
      <w:proofErr w:type="spellEnd"/>
    </w:p>
    <w:p w:rsidR="0074269A" w:rsidRPr="002E4350" w:rsidRDefault="002E4350" w:rsidP="00F95C22">
      <w:pPr>
        <w:autoSpaceDE w:val="0"/>
        <w:autoSpaceDN w:val="0"/>
        <w:adjustRightInd w:val="0"/>
        <w:spacing w:after="0" w:line="240" w:lineRule="auto"/>
        <w:jc w:val="both"/>
        <w:rPr>
          <w:rFonts w:ascii="IbarraReal-Regular" w:hAnsi="IbarraReal-Regular" w:cs="IbarraReal-Regular"/>
          <w:i/>
          <w:sz w:val="20"/>
          <w:szCs w:val="20"/>
        </w:rPr>
      </w:pPr>
      <w:r w:rsidRPr="002E4350">
        <w:rPr>
          <w:rFonts w:ascii="IbarraReal-Regular" w:hAnsi="IbarraReal-Regular" w:cs="IbarraReal-Regular"/>
          <w:i/>
          <w:sz w:val="20"/>
          <w:szCs w:val="20"/>
        </w:rPr>
        <w:t xml:space="preserve">             C. Civil </w:t>
      </w:r>
      <w:proofErr w:type="gramStart"/>
      <w:r>
        <w:rPr>
          <w:rFonts w:ascii="IbarraReal-Regular" w:hAnsi="IbarraReal-Regular" w:cs="IbarraReal-Regular"/>
          <w:i/>
          <w:sz w:val="20"/>
          <w:szCs w:val="20"/>
        </w:rPr>
        <w:t>U</w:t>
      </w:r>
      <w:r w:rsidRPr="002E4350">
        <w:rPr>
          <w:rFonts w:ascii="IbarraReal-Regular" w:hAnsi="IbarraReal-Regular" w:cs="IbarraReal-Regular"/>
          <w:i/>
          <w:sz w:val="20"/>
          <w:szCs w:val="20"/>
        </w:rPr>
        <w:t>ruguayo</w:t>
      </w:r>
      <w:proofErr w:type="gramEnd"/>
    </w:p>
    <w:p w:rsidR="0074269A" w:rsidRPr="00DD3CE4" w:rsidRDefault="0074269A" w:rsidP="00F95C22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</w:p>
    <w:sectPr w:rsidR="0074269A" w:rsidRPr="00DD3CE4" w:rsidSect="00F95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00" w:rsidRDefault="003E7000" w:rsidP="003E7000">
      <w:pPr>
        <w:spacing w:after="0" w:line="240" w:lineRule="auto"/>
      </w:pPr>
      <w:r>
        <w:separator/>
      </w:r>
    </w:p>
  </w:endnote>
  <w:endnote w:type="continuationSeparator" w:id="0">
    <w:p w:rsidR="003E7000" w:rsidRDefault="003E7000" w:rsidP="003E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barraReal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barraReal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barraReal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50" w:rsidRDefault="002E43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00" w:rsidRPr="00DD3CE4" w:rsidRDefault="00DD3CE4">
    <w:pPr>
      <w:pStyle w:val="Piedepgina"/>
      <w:rPr>
        <w:lang w:val="es-ES"/>
      </w:rPr>
    </w:pPr>
    <w:proofErr w:type="spellStart"/>
    <w:r>
      <w:rPr>
        <w:lang w:val="es-ES"/>
      </w:rPr>
      <w:t>Prof</w:t>
    </w:r>
    <w:proofErr w:type="spellEnd"/>
    <w:r>
      <w:rPr>
        <w:lang w:val="es-ES"/>
      </w:rPr>
      <w:t>: Cynthia Velazco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50" w:rsidRDefault="002E43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00" w:rsidRDefault="003E7000" w:rsidP="003E7000">
      <w:pPr>
        <w:spacing w:after="0" w:line="240" w:lineRule="auto"/>
      </w:pPr>
      <w:r>
        <w:separator/>
      </w:r>
    </w:p>
  </w:footnote>
  <w:footnote w:type="continuationSeparator" w:id="0">
    <w:p w:rsidR="003E7000" w:rsidRDefault="003E7000" w:rsidP="003E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50" w:rsidRDefault="002E435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34844" o:spid="_x0000_s2050" type="#_x0000_t136" style="position:absolute;margin-left:0;margin-top:0;width:632.4pt;height:105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of:Velazc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00" w:rsidRDefault="002E4350">
    <w:pPr>
      <w:pStyle w:val="Encabezado"/>
      <w:rPr>
        <w:rFonts w:asciiTheme="majorHAnsi" w:eastAsiaTheme="majorEastAsia" w:hAnsiTheme="majorHAnsi" w:cstheme="majorBid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34845" o:spid="_x0000_s2051" type="#_x0000_t136" style="position:absolute;margin-left:0;margin-top:0;width:632.4pt;height:105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of:Velazco"/>
        </v:shape>
      </w:pict>
    </w:r>
  </w:p>
  <w:sdt>
    <w:sdtPr>
      <w:rPr>
        <w:rFonts w:asciiTheme="majorHAnsi" w:eastAsiaTheme="majorEastAsia" w:hAnsiTheme="majorHAnsi" w:cstheme="majorBidi"/>
      </w:rPr>
      <w:alias w:val="Título"/>
      <w:id w:val="536411716"/>
      <w:placeholder>
        <w:docPart w:val="68B4E9007E13497BAFCC487BE341A2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E7000" w:rsidRDefault="00DD3CE4">
        <w:pPr>
          <w:pStyle w:val="Encabezado"/>
          <w:rPr>
            <w:rFonts w:asciiTheme="majorHAnsi" w:eastAsiaTheme="majorEastAsia" w:hAnsiTheme="majorHAnsi" w:cstheme="majorBidi"/>
          </w:rPr>
        </w:pPr>
        <w:proofErr w:type="spellStart"/>
        <w:r>
          <w:rPr>
            <w:rFonts w:asciiTheme="majorHAnsi" w:eastAsiaTheme="majorEastAsia" w:hAnsiTheme="majorHAnsi" w:cstheme="majorBidi"/>
          </w:rPr>
          <w:t>Administracion</w:t>
        </w:r>
        <w:proofErr w:type="spellEnd"/>
        <w:r>
          <w:rPr>
            <w:rFonts w:asciiTheme="majorHAnsi" w:eastAsiaTheme="majorEastAsia" w:hAnsiTheme="majorHAnsi" w:cstheme="majorBidi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</w:rPr>
          <w:t>Emp</w:t>
        </w:r>
        <w:proofErr w:type="spellEnd"/>
        <w:r>
          <w:rPr>
            <w:rFonts w:asciiTheme="majorHAnsi" w:eastAsiaTheme="majorEastAsia" w:hAnsiTheme="majorHAnsi" w:cstheme="majorBidi"/>
          </w:rPr>
          <w:t xml:space="preserve"> 1º</w:t>
        </w:r>
      </w:p>
    </w:sdtContent>
  </w:sdt>
  <w:p w:rsidR="003E7000" w:rsidRDefault="003E7000">
    <w:pPr>
      <w:pStyle w:val="Encabezado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5F43283" wp14:editId="7442A91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o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vA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rUD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5E184C" wp14:editId="00D6EAF6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ángulo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ángulo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0A08E" wp14:editId="431C427A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ángulo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ángulo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" fillcolor="#4bacc6 [3208]" strokecolor="#4f81bd [3204]"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50" w:rsidRDefault="002E435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34843" o:spid="_x0000_s2049" type="#_x0000_t136" style="position:absolute;margin-left:0;margin-top:0;width:632.4pt;height:105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of:Velazc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00"/>
    <w:rsid w:val="00041255"/>
    <w:rsid w:val="001200B5"/>
    <w:rsid w:val="00150A9D"/>
    <w:rsid w:val="002E4350"/>
    <w:rsid w:val="003C58CF"/>
    <w:rsid w:val="003E7000"/>
    <w:rsid w:val="00525EF6"/>
    <w:rsid w:val="006B3950"/>
    <w:rsid w:val="0074269A"/>
    <w:rsid w:val="007E3FD2"/>
    <w:rsid w:val="00965166"/>
    <w:rsid w:val="00CA4EE4"/>
    <w:rsid w:val="00DD3CE4"/>
    <w:rsid w:val="00F22BA9"/>
    <w:rsid w:val="00F7319A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5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C58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25E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E70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E70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3E7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000"/>
  </w:style>
  <w:style w:type="paragraph" w:styleId="Piedepgina">
    <w:name w:val="footer"/>
    <w:basedOn w:val="Normal"/>
    <w:link w:val="PiedepginaCar"/>
    <w:uiPriority w:val="99"/>
    <w:unhideWhenUsed/>
    <w:rsid w:val="003E7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000"/>
  </w:style>
  <w:style w:type="paragraph" w:customStyle="1" w:styleId="3CBD5A742C28424DA5172AD252E32316">
    <w:name w:val="3CBD5A742C28424DA5172AD252E32316"/>
    <w:rsid w:val="003E7000"/>
    <w:rPr>
      <w:rFonts w:eastAsiaTheme="minorEastAsia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00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C5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C58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25E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41255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5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C58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25E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E70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E70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3E7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000"/>
  </w:style>
  <w:style w:type="paragraph" w:styleId="Piedepgina">
    <w:name w:val="footer"/>
    <w:basedOn w:val="Normal"/>
    <w:link w:val="PiedepginaCar"/>
    <w:uiPriority w:val="99"/>
    <w:unhideWhenUsed/>
    <w:rsid w:val="003E7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000"/>
  </w:style>
  <w:style w:type="paragraph" w:customStyle="1" w:styleId="3CBD5A742C28424DA5172AD252E32316">
    <w:name w:val="3CBD5A742C28424DA5172AD252E32316"/>
    <w:rsid w:val="003E7000"/>
    <w:rPr>
      <w:rFonts w:eastAsiaTheme="minorEastAsia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00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C5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C58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25E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4125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B4E9007E13497BAFCC487BE341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4937-5337-47FB-AC1A-F3C00E24EBEE}"/>
      </w:docPartPr>
      <w:docPartBody>
        <w:p w:rsidR="00000000" w:rsidRDefault="00562F16" w:rsidP="00562F16">
          <w:pPr>
            <w:pStyle w:val="68B4E9007E13497BAFCC487BE341A2C8"/>
          </w:pPr>
          <w:r>
            <w:rPr>
              <w:rFonts w:asciiTheme="majorHAnsi" w:eastAsiaTheme="majorEastAsia" w:hAnsiTheme="majorHAnsi" w:cstheme="majorBidi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barraReal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barraReal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barraReal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16"/>
    <w:rsid w:val="0056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8B4E9007E13497BAFCC487BE341A2C8">
    <w:name w:val="68B4E9007E13497BAFCC487BE341A2C8"/>
    <w:rsid w:val="00562F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8B4E9007E13497BAFCC487BE341A2C8">
    <w:name w:val="68B4E9007E13497BAFCC487BE341A2C8"/>
    <w:rsid w:val="00562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Administracion Emp 1º</vt:lpstr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Administracion Emp 1º</dc:title>
  <dc:subject/>
  <dc:creator>xp</dc:creator>
  <cp:keywords/>
  <dc:description/>
  <cp:lastModifiedBy>xp</cp:lastModifiedBy>
  <cp:revision>3</cp:revision>
  <dcterms:created xsi:type="dcterms:W3CDTF">2013-07-30T19:06:00Z</dcterms:created>
  <dcterms:modified xsi:type="dcterms:W3CDTF">2013-07-30T19:06:00Z</dcterms:modified>
</cp:coreProperties>
</file>